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楷体" w:hAnsi="楷体" w:eastAsia="楷体" w:cs="楷体"/>
          <w:b/>
          <w:bCs/>
          <w:sz w:val="44"/>
          <w:szCs w:val="44"/>
          <w:lang w:val="en-US" w:eastAsia="zh-CN"/>
        </w:rPr>
      </w:pPr>
      <w:r>
        <w:rPr>
          <w:rFonts w:hint="eastAsia" w:ascii="楷体" w:hAnsi="楷体" w:eastAsia="楷体" w:cs="楷体"/>
          <w:b/>
          <w:bCs/>
          <w:sz w:val="44"/>
          <w:szCs w:val="44"/>
          <w:lang w:val="en-US" w:eastAsia="zh-CN"/>
        </w:rPr>
        <w:t>毕业作品平台操作手册</w:t>
      </w:r>
    </w:p>
    <w:p>
      <w:pPr>
        <w:jc w:val="center"/>
        <w:rPr>
          <w:rFonts w:hint="eastAsia" w:ascii="楷体" w:hAnsi="楷体" w:eastAsia="楷体" w:cs="楷体"/>
          <w:b/>
          <w:bCs/>
          <w:sz w:val="44"/>
          <w:szCs w:val="44"/>
          <w:lang w:val="en-US" w:eastAsia="zh-CN"/>
        </w:rPr>
      </w:pPr>
      <w:r>
        <w:rPr>
          <w:rFonts w:hint="eastAsia" w:ascii="楷体" w:hAnsi="楷体" w:eastAsia="楷体" w:cs="楷体"/>
          <w:b/>
          <w:bCs/>
          <w:sz w:val="44"/>
          <w:szCs w:val="44"/>
          <w:lang w:val="en-US" w:eastAsia="zh-CN"/>
        </w:rPr>
        <w:t>指导教师端</w:t>
      </w:r>
    </w:p>
    <w:p>
      <w:pPr>
        <w:numPr>
          <w:ilvl w:val="0"/>
          <w:numId w:val="1"/>
        </w:numPr>
        <w:jc w:val="both"/>
        <w:rPr>
          <w:rFonts w:hint="eastAsia" w:ascii="楷体" w:hAnsi="楷体" w:eastAsia="楷体" w:cs="楷体"/>
          <w:b/>
          <w:bCs/>
          <w:sz w:val="28"/>
          <w:szCs w:val="28"/>
          <w:lang w:val="en-US" w:eastAsia="zh-CN"/>
        </w:rPr>
      </w:pPr>
      <w:r>
        <w:rPr>
          <w:rFonts w:hint="eastAsia" w:ascii="楷体" w:hAnsi="楷体" w:eastAsia="楷体" w:cs="楷体"/>
          <w:b/>
          <w:bCs/>
          <w:sz w:val="28"/>
          <w:szCs w:val="28"/>
          <w:lang w:val="en-US" w:eastAsia="zh-CN"/>
        </w:rPr>
        <w:t>平台登录地址</w:t>
      </w:r>
    </w:p>
    <w:p>
      <w:pPr>
        <w:numPr>
          <w:ilvl w:val="0"/>
          <w:numId w:val="2"/>
        </w:numPr>
        <w:jc w:val="both"/>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访问网址：</w:t>
      </w:r>
      <w:r>
        <w:rPr>
          <w:rFonts w:hint="eastAsia" w:ascii="楷体" w:hAnsi="楷体" w:eastAsia="楷体" w:cs="楷体"/>
          <w:b w:val="0"/>
          <w:bCs w:val="0"/>
          <w:sz w:val="24"/>
          <w:szCs w:val="24"/>
          <w:lang w:val="en-US" w:eastAsia="zh-CN"/>
        </w:rPr>
        <w:fldChar w:fldCharType="begin"/>
      </w:r>
      <w:r>
        <w:rPr>
          <w:rFonts w:hint="eastAsia" w:ascii="楷体" w:hAnsi="楷体" w:eastAsia="楷体" w:cs="楷体"/>
          <w:b w:val="0"/>
          <w:bCs w:val="0"/>
          <w:sz w:val="24"/>
          <w:szCs w:val="24"/>
          <w:lang w:val="en-US" w:eastAsia="zh-CN"/>
        </w:rPr>
        <w:instrText xml:space="preserve"> HYPERLINK "http://edu.hzrckj.cn/" </w:instrText>
      </w:r>
      <w:r>
        <w:rPr>
          <w:rFonts w:hint="eastAsia" w:ascii="楷体" w:hAnsi="楷体" w:eastAsia="楷体" w:cs="楷体"/>
          <w:b w:val="0"/>
          <w:bCs w:val="0"/>
          <w:sz w:val="24"/>
          <w:szCs w:val="24"/>
          <w:lang w:val="en-US" w:eastAsia="zh-CN"/>
        </w:rPr>
        <w:fldChar w:fldCharType="separate"/>
      </w:r>
      <w:r>
        <w:rPr>
          <w:rStyle w:val="4"/>
          <w:rFonts w:hint="eastAsia" w:ascii="楷体" w:hAnsi="楷体" w:eastAsia="楷体" w:cs="楷体"/>
          <w:b w:val="0"/>
          <w:bCs w:val="0"/>
          <w:sz w:val="24"/>
          <w:szCs w:val="24"/>
          <w:lang w:val="en-US" w:eastAsia="zh-CN"/>
        </w:rPr>
        <w:t>http://edu.hzrckj.cn/</w:t>
      </w:r>
      <w:r>
        <w:rPr>
          <w:rFonts w:hint="eastAsia" w:ascii="楷体" w:hAnsi="楷体" w:eastAsia="楷体" w:cs="楷体"/>
          <w:b w:val="0"/>
          <w:bCs w:val="0"/>
          <w:sz w:val="24"/>
          <w:szCs w:val="24"/>
          <w:lang w:val="en-US" w:eastAsia="zh-CN"/>
        </w:rPr>
        <w:fldChar w:fldCharType="end"/>
      </w:r>
    </w:p>
    <w:p>
      <w:pPr>
        <w:numPr>
          <w:ilvl w:val="0"/>
          <w:numId w:val="2"/>
        </w:numPr>
        <w:jc w:val="both"/>
        <w:rPr>
          <w:rFonts w:hint="default"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应用路径：教学辅助平台-作业系统</w:t>
      </w:r>
    </w:p>
    <w:p>
      <w:pPr>
        <w:numPr>
          <w:ilvl w:val="0"/>
          <w:numId w:val="0"/>
        </w:numPr>
        <w:jc w:val="both"/>
      </w:pPr>
      <w:r>
        <w:drawing>
          <wp:inline distT="0" distB="0" distL="114300" distR="114300">
            <wp:extent cx="5267325" cy="1990090"/>
            <wp:effectExtent l="0" t="0" r="9525" b="1016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267325" cy="1990090"/>
                    </a:xfrm>
                    <a:prstGeom prst="rect">
                      <a:avLst/>
                    </a:prstGeom>
                    <a:noFill/>
                    <a:ln>
                      <a:noFill/>
                    </a:ln>
                  </pic:spPr>
                </pic:pic>
              </a:graphicData>
            </a:graphic>
          </wp:inline>
        </w:drawing>
      </w:r>
    </w:p>
    <w:p>
      <w:pPr>
        <w:numPr>
          <w:ilvl w:val="0"/>
          <w:numId w:val="0"/>
        </w:numPr>
        <w:jc w:val="both"/>
        <w:rPr>
          <w:rFonts w:hint="default"/>
          <w:lang w:val="en-US" w:eastAsia="zh-CN"/>
        </w:rPr>
      </w:pPr>
      <w:r>
        <w:drawing>
          <wp:inline distT="0" distB="0" distL="114300" distR="114300">
            <wp:extent cx="5262880" cy="2101215"/>
            <wp:effectExtent l="0" t="0" r="13970" b="1333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5262880" cy="2101215"/>
                    </a:xfrm>
                    <a:prstGeom prst="rect">
                      <a:avLst/>
                    </a:prstGeom>
                    <a:noFill/>
                    <a:ln>
                      <a:noFill/>
                    </a:ln>
                  </pic:spPr>
                </pic:pic>
              </a:graphicData>
            </a:graphic>
          </wp:inline>
        </w:drawing>
      </w:r>
    </w:p>
    <w:p>
      <w:pPr>
        <w:numPr>
          <w:ilvl w:val="0"/>
          <w:numId w:val="0"/>
        </w:numPr>
        <w:jc w:val="both"/>
        <w:rPr>
          <w:rFonts w:hint="eastAsia" w:ascii="楷体" w:hAnsi="楷体" w:eastAsia="楷体" w:cs="楷体"/>
          <w:b/>
          <w:bCs/>
          <w:sz w:val="28"/>
          <w:szCs w:val="28"/>
          <w:lang w:val="en-US" w:eastAsia="zh-CN"/>
        </w:rPr>
      </w:pPr>
    </w:p>
    <w:p>
      <w:pPr>
        <w:numPr>
          <w:ilvl w:val="0"/>
          <w:numId w:val="1"/>
        </w:numPr>
        <w:jc w:val="both"/>
        <w:rPr>
          <w:rFonts w:hint="eastAsia" w:ascii="楷体" w:hAnsi="楷体" w:eastAsia="楷体" w:cs="楷体"/>
          <w:b/>
          <w:bCs/>
          <w:sz w:val="28"/>
          <w:szCs w:val="28"/>
          <w:lang w:val="en-US" w:eastAsia="zh-CN"/>
        </w:rPr>
      </w:pPr>
      <w:r>
        <w:rPr>
          <w:rFonts w:hint="eastAsia" w:ascii="楷体" w:hAnsi="楷体" w:eastAsia="楷体" w:cs="楷体"/>
          <w:b/>
          <w:bCs/>
          <w:sz w:val="28"/>
          <w:szCs w:val="28"/>
          <w:lang w:val="en-US" w:eastAsia="zh-CN"/>
        </w:rPr>
        <w:t>功能操作说明</w:t>
      </w:r>
    </w:p>
    <w:p>
      <w:pPr>
        <w:numPr>
          <w:ilvl w:val="0"/>
          <w:numId w:val="0"/>
        </w:numPr>
        <w:jc w:val="both"/>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指导教师主要对自己所带的学生的毕业作品进行评语填写与作品质量以及论文提交以及论文格式的审核，对不符合要求的作品与毕业论文，退回毕业作品作者修改后重新提交，对符合要求的作品审核通过后，提交到学院由学院进行审核。</w:t>
      </w:r>
    </w:p>
    <w:p>
      <w:pPr>
        <w:numPr>
          <w:ilvl w:val="0"/>
          <w:numId w:val="0"/>
        </w:numPr>
        <w:jc w:val="both"/>
        <w:rPr>
          <w:rFonts w:hint="eastAsia" w:ascii="楷体" w:hAnsi="楷体" w:eastAsia="楷体" w:cs="楷体"/>
          <w:b w:val="0"/>
          <w:bCs w:val="0"/>
          <w:color w:val="FF0000"/>
          <w:sz w:val="28"/>
          <w:szCs w:val="28"/>
          <w:lang w:val="en-US" w:eastAsia="zh-CN"/>
        </w:rPr>
      </w:pPr>
      <w:r>
        <w:rPr>
          <w:rFonts w:hint="eastAsia" w:ascii="楷体" w:hAnsi="楷体" w:eastAsia="楷体" w:cs="楷体"/>
          <w:b w:val="0"/>
          <w:bCs w:val="0"/>
          <w:color w:val="FF0000"/>
          <w:sz w:val="28"/>
          <w:szCs w:val="28"/>
          <w:lang w:val="en-US" w:eastAsia="zh-CN"/>
        </w:rPr>
        <w:t>注意：指导教师审核时，需同时进行评语填写，只有先填写完评语后，才能进行审核。</w:t>
      </w:r>
    </w:p>
    <w:p>
      <w:pPr>
        <w:numPr>
          <w:ilvl w:val="0"/>
          <w:numId w:val="0"/>
        </w:numPr>
        <w:jc w:val="both"/>
        <w:rPr>
          <w:rFonts w:hint="default" w:ascii="楷体" w:hAnsi="楷体" w:eastAsia="楷体" w:cs="楷体"/>
          <w:b w:val="0"/>
          <w:bCs w:val="0"/>
          <w:color w:val="FF0000"/>
          <w:sz w:val="28"/>
          <w:szCs w:val="28"/>
          <w:lang w:val="en-US" w:eastAsia="zh-CN"/>
        </w:rPr>
      </w:pPr>
    </w:p>
    <w:p>
      <w:pPr>
        <w:numPr>
          <w:ilvl w:val="0"/>
          <w:numId w:val="0"/>
        </w:numPr>
        <w:jc w:val="both"/>
      </w:pPr>
      <w:r>
        <w:drawing>
          <wp:inline distT="0" distB="0" distL="114300" distR="114300">
            <wp:extent cx="5256530" cy="1651635"/>
            <wp:effectExtent l="0" t="0" r="1270" b="571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6"/>
                    <a:stretch>
                      <a:fillRect/>
                    </a:stretch>
                  </pic:blipFill>
                  <pic:spPr>
                    <a:xfrm>
                      <a:off x="0" y="0"/>
                      <a:ext cx="5256530" cy="1651635"/>
                    </a:xfrm>
                    <a:prstGeom prst="rect">
                      <a:avLst/>
                    </a:prstGeom>
                    <a:noFill/>
                    <a:ln>
                      <a:noFill/>
                    </a:ln>
                  </pic:spPr>
                </pic:pic>
              </a:graphicData>
            </a:graphic>
          </wp:inline>
        </w:drawing>
      </w:r>
    </w:p>
    <w:p>
      <w:pPr>
        <w:numPr>
          <w:ilvl w:val="0"/>
          <w:numId w:val="0"/>
        </w:numPr>
        <w:jc w:val="both"/>
      </w:pPr>
      <w:r>
        <w:drawing>
          <wp:inline distT="0" distB="0" distL="114300" distR="114300">
            <wp:extent cx="5262880" cy="1503045"/>
            <wp:effectExtent l="0" t="0" r="13970" b="1905"/>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7"/>
                    <a:stretch>
                      <a:fillRect/>
                    </a:stretch>
                  </pic:blipFill>
                  <pic:spPr>
                    <a:xfrm>
                      <a:off x="0" y="0"/>
                      <a:ext cx="5262880" cy="1503045"/>
                    </a:xfrm>
                    <a:prstGeom prst="rect">
                      <a:avLst/>
                    </a:prstGeom>
                    <a:noFill/>
                    <a:ln>
                      <a:noFill/>
                    </a:ln>
                  </pic:spPr>
                </pic:pic>
              </a:graphicData>
            </a:graphic>
          </wp:inline>
        </w:drawing>
      </w:r>
    </w:p>
    <w:p>
      <w:pPr>
        <w:numPr>
          <w:ilvl w:val="0"/>
          <w:numId w:val="0"/>
        </w:numPr>
        <w:jc w:val="both"/>
      </w:pPr>
      <w:r>
        <w:drawing>
          <wp:inline distT="0" distB="0" distL="114300" distR="114300">
            <wp:extent cx="5266690" cy="2275840"/>
            <wp:effectExtent l="0" t="0" r="10160" b="10160"/>
            <wp:docPr id="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pic:cNvPicPr>
                      <a:picLocks noChangeAspect="1"/>
                    </pic:cNvPicPr>
                  </pic:nvPicPr>
                  <pic:blipFill>
                    <a:blip r:embed="rId8"/>
                    <a:stretch>
                      <a:fillRect/>
                    </a:stretch>
                  </pic:blipFill>
                  <pic:spPr>
                    <a:xfrm>
                      <a:off x="0" y="0"/>
                      <a:ext cx="5266690" cy="2275840"/>
                    </a:xfrm>
                    <a:prstGeom prst="rect">
                      <a:avLst/>
                    </a:prstGeom>
                    <a:noFill/>
                    <a:ln>
                      <a:noFill/>
                    </a:ln>
                  </pic:spPr>
                </pic:pic>
              </a:graphicData>
            </a:graphic>
          </wp:inline>
        </w:drawing>
      </w:r>
    </w:p>
    <w:p>
      <w:pPr>
        <w:numPr>
          <w:ilvl w:val="0"/>
          <w:numId w:val="0"/>
        </w:numPr>
        <w:jc w:val="both"/>
      </w:pPr>
    </w:p>
    <w:p>
      <w:pPr>
        <w:numPr>
          <w:ilvl w:val="0"/>
          <w:numId w:val="0"/>
        </w:numPr>
        <w:jc w:val="both"/>
        <w:rPr>
          <w:rFonts w:hint="default" w:eastAsiaTheme="minorEastAsia"/>
          <w:lang w:val="en-US" w:eastAsia="zh-CN"/>
        </w:rPr>
      </w:pPr>
      <w:r>
        <w:rPr>
          <w:rFonts w:hint="eastAsia" w:ascii="楷体" w:hAnsi="楷体" w:eastAsia="楷体" w:cs="楷体"/>
          <w:b w:val="0"/>
          <w:bCs w:val="0"/>
          <w:color w:val="FF0000"/>
          <w:sz w:val="28"/>
          <w:szCs w:val="28"/>
          <w:lang w:val="en-US" w:eastAsia="zh-CN"/>
        </w:rPr>
        <w:t>注意：因为作品文件比较大，所以在线预览时，都是略缩图，如需看原图，则需下载后查看原图。</w:t>
      </w:r>
    </w:p>
    <w:p>
      <w:pPr>
        <w:numPr>
          <w:ilvl w:val="0"/>
          <w:numId w:val="1"/>
        </w:numPr>
        <w:jc w:val="both"/>
        <w:rPr>
          <w:rFonts w:hint="eastAsia" w:ascii="楷体" w:hAnsi="楷体" w:eastAsia="楷体" w:cs="楷体"/>
          <w:b/>
          <w:bCs/>
          <w:sz w:val="28"/>
          <w:szCs w:val="28"/>
          <w:lang w:val="en-US" w:eastAsia="zh-CN"/>
        </w:rPr>
      </w:pPr>
      <w:r>
        <w:rPr>
          <w:rFonts w:hint="eastAsia" w:ascii="楷体" w:hAnsi="楷体" w:eastAsia="楷体" w:cs="楷体"/>
          <w:b/>
          <w:bCs/>
          <w:sz w:val="28"/>
          <w:szCs w:val="28"/>
          <w:lang w:val="en-US" w:eastAsia="zh-CN"/>
        </w:rPr>
        <w:t>记录查看</w:t>
      </w:r>
    </w:p>
    <w:p>
      <w:pPr>
        <w:numPr>
          <w:ilvl w:val="0"/>
          <w:numId w:val="0"/>
        </w:numPr>
        <w:jc w:val="both"/>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指导教师可以查自己所带毕业生信息，以及是否获奖，学院是否审核等信息。</w:t>
      </w:r>
    </w:p>
    <w:p>
      <w:pPr>
        <w:numPr>
          <w:ilvl w:val="0"/>
          <w:numId w:val="0"/>
        </w:numPr>
        <w:jc w:val="both"/>
      </w:pPr>
      <w:r>
        <w:drawing>
          <wp:inline distT="0" distB="0" distL="114300" distR="114300">
            <wp:extent cx="5259070" cy="1631950"/>
            <wp:effectExtent l="0" t="0" r="17780" b="6350"/>
            <wp:docPr id="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5"/>
                    <pic:cNvPicPr>
                      <a:picLocks noChangeAspect="1"/>
                    </pic:cNvPicPr>
                  </pic:nvPicPr>
                  <pic:blipFill>
                    <a:blip r:embed="rId9"/>
                    <a:stretch>
                      <a:fillRect/>
                    </a:stretch>
                  </pic:blipFill>
                  <pic:spPr>
                    <a:xfrm>
                      <a:off x="0" y="0"/>
                      <a:ext cx="5259070" cy="1631950"/>
                    </a:xfrm>
                    <a:prstGeom prst="rect">
                      <a:avLst/>
                    </a:prstGeom>
                    <a:noFill/>
                    <a:ln>
                      <a:noFill/>
                    </a:ln>
                  </pic:spPr>
                </pic:pic>
              </a:graphicData>
            </a:graphic>
          </wp:inline>
        </w:drawing>
      </w:r>
    </w:p>
    <w:p>
      <w:pPr>
        <w:numPr>
          <w:ilvl w:val="0"/>
          <w:numId w:val="0"/>
        </w:numPr>
        <w:jc w:val="both"/>
      </w:pPr>
    </w:p>
    <w:p>
      <w:pPr>
        <w:numPr>
          <w:ilvl w:val="0"/>
          <w:numId w:val="0"/>
        </w:numPr>
        <w:jc w:val="both"/>
        <w:rPr>
          <w:rFonts w:hint="default" w:ascii="楷体" w:hAnsi="楷体" w:eastAsia="楷体" w:cs="楷体"/>
          <w:b/>
          <w:bCs/>
          <w:sz w:val="32"/>
          <w:szCs w:val="32"/>
          <w:lang w:val="en-US" w:eastAsia="zh-CN"/>
        </w:rPr>
      </w:pPr>
      <w:r>
        <w:rPr>
          <w:rFonts w:hint="eastAsia" w:ascii="楷体" w:hAnsi="楷体" w:eastAsia="楷体" w:cs="楷体"/>
          <w:b/>
          <w:bCs/>
          <w:sz w:val="32"/>
          <w:szCs w:val="32"/>
          <w:lang w:val="en-US" w:eastAsia="zh-CN"/>
        </w:rPr>
        <w:t>如使用过程中遇到技术问题，请联系系统上面的技术支持电话与QQ</w:t>
      </w:r>
    </w:p>
    <w:p>
      <w:pPr>
        <w:numPr>
          <w:ilvl w:val="0"/>
          <w:numId w:val="0"/>
        </w:numPr>
        <w:jc w:val="both"/>
        <w:rPr>
          <w:rFonts w:hint="default"/>
          <w:lang w:val="en-US" w:eastAsia="zh-CN"/>
        </w:rPr>
      </w:pPr>
      <w:r>
        <w:drawing>
          <wp:inline distT="0" distB="0" distL="114300" distR="114300">
            <wp:extent cx="5274310" cy="839470"/>
            <wp:effectExtent l="0" t="0" r="2540" b="1778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pic:cNvPicPr>
                  </pic:nvPicPr>
                  <pic:blipFill>
                    <a:blip r:embed="rId10"/>
                    <a:stretch>
                      <a:fillRect/>
                    </a:stretch>
                  </pic:blipFill>
                  <pic:spPr>
                    <a:xfrm>
                      <a:off x="0" y="0"/>
                      <a:ext cx="5274310" cy="839470"/>
                    </a:xfrm>
                    <a:prstGeom prst="rect">
                      <a:avLst/>
                    </a:prstGeom>
                    <a:noFill/>
                    <a:ln>
                      <a:noFill/>
                    </a:ln>
                  </pic:spPr>
                </pic:pic>
              </a:graphicData>
            </a:graphic>
          </wp:inline>
        </w:drawing>
      </w: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A99F3A0"/>
    <w:multiLevelType w:val="singleLevel"/>
    <w:tmpl w:val="DA99F3A0"/>
    <w:lvl w:ilvl="0" w:tentative="0">
      <w:start w:val="1"/>
      <w:numFmt w:val="decimal"/>
      <w:suff w:val="nothing"/>
      <w:lvlText w:val="%1、"/>
      <w:lvlJc w:val="left"/>
    </w:lvl>
  </w:abstractNum>
  <w:abstractNum w:abstractNumId="1">
    <w:nsid w:val="3BA54587"/>
    <w:multiLevelType w:val="singleLevel"/>
    <w:tmpl w:val="3BA54587"/>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2C4CB3"/>
    <w:rsid w:val="09D11127"/>
    <w:rsid w:val="300B2DB8"/>
    <w:rsid w:val="579956D9"/>
    <w:rsid w:val="57C90D4A"/>
    <w:rsid w:val="5E787A40"/>
    <w:rsid w:val="77C054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Hyperlink"/>
    <w:basedOn w:val="3"/>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2021-04-23T10:24:00Z</dcterms:created>
  <dc:creator>ibm</dc:creator>
  <cp:lastModifiedBy>人生如戏</cp:lastModifiedBy>
  <dcterms:modified xsi:type="dcterms:W3CDTF">2021-04-25T08:45:38Z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2A900EEE42AF4971A7D1E89A0DFF15EC</vt:lpwstr>
  </property>
</Properties>
</file>