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D" w:rsidRPr="00346151" w:rsidRDefault="00FE5C2D" w:rsidP="00FE5C2D">
      <w:pPr>
        <w:shd w:val="clear" w:color="auto" w:fill="FFFFFF"/>
        <w:adjustRightInd/>
        <w:snapToGrid/>
        <w:spacing w:after="0" w:line="525" w:lineRule="atLeast"/>
        <w:jc w:val="center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b/>
          <w:bCs/>
          <w:color w:val="000000" w:themeColor="text1"/>
          <w:spacing w:val="8"/>
          <w:sz w:val="27"/>
        </w:rPr>
        <w:t>“中国研究生创新实践系列大赛”基本情况及</w:t>
      </w:r>
      <w:proofErr w:type="gramStart"/>
      <w:r w:rsidRPr="00346151">
        <w:rPr>
          <w:rFonts w:ascii="微软雅黑" w:hAnsi="微软雅黑" w:cs="宋体" w:hint="eastAsia"/>
          <w:b/>
          <w:bCs/>
          <w:color w:val="000000" w:themeColor="text1"/>
          <w:spacing w:val="8"/>
          <w:sz w:val="27"/>
        </w:rPr>
        <w:t>各主题</w:t>
      </w:r>
      <w:proofErr w:type="gramEnd"/>
      <w:r w:rsidRPr="00346151">
        <w:rPr>
          <w:rFonts w:ascii="微软雅黑" w:hAnsi="微软雅黑" w:cs="宋体" w:hint="eastAsia"/>
          <w:b/>
          <w:bCs/>
          <w:color w:val="000000" w:themeColor="text1"/>
          <w:spacing w:val="8"/>
          <w:sz w:val="27"/>
        </w:rPr>
        <w:t>赛事联系方式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540" w:lineRule="atLeast"/>
        <w:ind w:firstLine="645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仿宋_GB2312" w:eastAsia="仿宋_GB2312" w:hAnsi="微软雅黑" w:cs="宋体" w:hint="eastAsia"/>
          <w:color w:val="000000" w:themeColor="text1"/>
          <w:spacing w:val="8"/>
          <w:sz w:val="24"/>
          <w:szCs w:val="24"/>
        </w:rPr>
        <w:t>2013</w:t>
      </w:r>
      <w:r w:rsidRPr="00346151">
        <w:rPr>
          <w:rFonts w:ascii="宋体" w:eastAsia="宋体" w:hAnsi="宋体" w:cs="宋体" w:hint="eastAsia"/>
          <w:color w:val="000000" w:themeColor="text1"/>
          <w:spacing w:val="8"/>
          <w:sz w:val="24"/>
          <w:szCs w:val="24"/>
        </w:rPr>
        <w:t>年，以“服务需求、提高质量”为主线的研究生教育综合改革全面启动，提高研究生的创新实践能力是改革的首要任务。为主动服务研究生教育中心工作，推进研究生教育内涵式发展，教育部学位与研究生教育发展中心与中国科协青少年科技中心，联合举办“中国研究生创新实践系列大赛”（以下简称系列大赛）。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540" w:lineRule="atLeast"/>
        <w:ind w:firstLine="645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宋体" w:eastAsia="宋体" w:hAnsi="宋体" w:cs="宋体" w:hint="eastAsia"/>
          <w:color w:val="000000" w:themeColor="text1"/>
          <w:spacing w:val="8"/>
          <w:sz w:val="24"/>
          <w:szCs w:val="24"/>
        </w:rPr>
        <w:t>系列大赛以提升研究生创新实践能力为核心，以提高研究生培养质量为目标，坚持“以研究生为主体，以国家战略需求为导向，以行业企业参与为支撑”的运行模式，打造政产学研用合作创新平台，利用社会资源协同推动研究生教育的改革与发展，促进我国研究生教育发展水平与服务支撑能力的全面提升。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540" w:lineRule="atLeast"/>
        <w:ind w:firstLine="645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宋体" w:eastAsia="宋体" w:hAnsi="宋体" w:cs="宋体" w:hint="eastAsia"/>
          <w:color w:val="000000" w:themeColor="text1"/>
          <w:spacing w:val="8"/>
          <w:sz w:val="24"/>
          <w:szCs w:val="24"/>
        </w:rPr>
        <w:t>截至目前，紧密结合国家发展战略和行业企业需求设置了与人工智能、智慧城市建设、航空航天、集成电路、能源体系、基础研究等相关领域的</w:t>
      </w:r>
      <w:r w:rsidRPr="00346151">
        <w:rPr>
          <w:rFonts w:ascii="仿宋_GB2312" w:eastAsia="仿宋_GB2312" w:hAnsi="微软雅黑" w:cs="宋体" w:hint="eastAsia"/>
          <w:color w:val="000000" w:themeColor="text1"/>
          <w:spacing w:val="8"/>
          <w:sz w:val="24"/>
          <w:szCs w:val="24"/>
        </w:rPr>
        <w:t>11</w:t>
      </w:r>
      <w:r w:rsidRPr="00346151">
        <w:rPr>
          <w:rFonts w:ascii="宋体" w:eastAsia="宋体" w:hAnsi="宋体" w:cs="宋体" w:hint="eastAsia"/>
          <w:color w:val="000000" w:themeColor="text1"/>
          <w:spacing w:val="8"/>
          <w:sz w:val="24"/>
          <w:szCs w:val="24"/>
        </w:rPr>
        <w:t>项主题赛事，旨在助力国家重点急需领域高层次创新人才培养。同时，学位中心分别与全国专业学位研究生教育指导委员会、中国航天基金会、中国电子学会、中国石油学会、中国智慧城市产业创新联盟、新一代人工智能产业技术创新战略联盟等</w:t>
      </w:r>
      <w:r w:rsidRPr="00346151">
        <w:rPr>
          <w:rFonts w:ascii="仿宋_GB2312" w:eastAsia="仿宋_GB2312" w:hAnsi="微软雅黑" w:cs="宋体" w:hint="eastAsia"/>
          <w:color w:val="000000" w:themeColor="text1"/>
          <w:spacing w:val="8"/>
          <w:sz w:val="24"/>
          <w:szCs w:val="24"/>
        </w:rPr>
        <w:t>20</w:t>
      </w:r>
      <w:r w:rsidRPr="00346151">
        <w:rPr>
          <w:rFonts w:ascii="宋体" w:eastAsia="宋体" w:hAnsi="宋体" w:cs="宋体" w:hint="eastAsia"/>
          <w:color w:val="000000" w:themeColor="text1"/>
          <w:spacing w:val="8"/>
          <w:sz w:val="24"/>
          <w:szCs w:val="24"/>
        </w:rPr>
        <w:t>余家行业机构协同举办主题赛事，北京、广州、武汉、成都等地方政府部门向赛事提供政府公共管理大数据平台，华为、中石油、中海油等知名企业参与命题、评审并提供经费赞助，形成了政产学研用多方协同的办赛特色。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540" w:lineRule="atLeast"/>
        <w:ind w:firstLine="645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宋体" w:eastAsia="宋体" w:hAnsi="宋体" w:cs="宋体" w:hint="eastAsia"/>
          <w:color w:val="000000" w:themeColor="text1"/>
          <w:spacing w:val="8"/>
          <w:sz w:val="24"/>
          <w:szCs w:val="24"/>
        </w:rPr>
        <w:t>系列大赛举办</w:t>
      </w:r>
      <w:r w:rsidRPr="00346151">
        <w:rPr>
          <w:rFonts w:ascii="仿宋_GB2312" w:eastAsia="仿宋_GB2312" w:hAnsi="微软雅黑" w:cs="宋体" w:hint="eastAsia"/>
          <w:color w:val="000000" w:themeColor="text1"/>
          <w:spacing w:val="8"/>
          <w:sz w:val="24"/>
          <w:szCs w:val="24"/>
        </w:rPr>
        <w:t>6</w:t>
      </w:r>
      <w:r w:rsidRPr="00346151">
        <w:rPr>
          <w:rFonts w:ascii="宋体" w:eastAsia="宋体" w:hAnsi="宋体" w:cs="宋体" w:hint="eastAsia"/>
          <w:color w:val="000000" w:themeColor="text1"/>
          <w:spacing w:val="8"/>
          <w:sz w:val="24"/>
          <w:szCs w:val="24"/>
        </w:rPr>
        <w:t>年来，得到了</w:t>
      </w:r>
      <w:r w:rsidRPr="00346151">
        <w:rPr>
          <w:rFonts w:ascii="仿宋_GB2312" w:eastAsia="仿宋_GB2312" w:hAnsi="微软雅黑" w:cs="宋体" w:hint="eastAsia"/>
          <w:color w:val="000000" w:themeColor="text1"/>
          <w:spacing w:val="8"/>
          <w:sz w:val="24"/>
          <w:szCs w:val="24"/>
        </w:rPr>
        <w:t>500</w:t>
      </w:r>
      <w:r w:rsidRPr="00346151">
        <w:rPr>
          <w:rFonts w:ascii="宋体" w:eastAsia="宋体" w:hAnsi="宋体" w:cs="宋体" w:hint="eastAsia"/>
          <w:color w:val="000000" w:themeColor="text1"/>
          <w:spacing w:val="8"/>
          <w:sz w:val="24"/>
          <w:szCs w:val="24"/>
        </w:rPr>
        <w:t>多家研究生培养单位以及</w:t>
      </w:r>
      <w:r w:rsidRPr="00346151">
        <w:rPr>
          <w:rFonts w:ascii="仿宋_GB2312" w:eastAsia="仿宋_GB2312" w:hAnsi="微软雅黑" w:cs="宋体" w:hint="eastAsia"/>
          <w:color w:val="000000" w:themeColor="text1"/>
          <w:spacing w:val="8"/>
          <w:sz w:val="24"/>
          <w:szCs w:val="24"/>
        </w:rPr>
        <w:t>40</w:t>
      </w:r>
      <w:r w:rsidRPr="00346151">
        <w:rPr>
          <w:rFonts w:ascii="宋体" w:eastAsia="宋体" w:hAnsi="宋体" w:cs="宋体" w:hint="eastAsia"/>
          <w:color w:val="000000" w:themeColor="text1"/>
          <w:spacing w:val="8"/>
          <w:sz w:val="24"/>
          <w:szCs w:val="24"/>
        </w:rPr>
        <w:t>余万在校研究生的积极响应和广泛参与，已成为在校研究生培养创新精神和创新意识，提高实践能力的平台，成为研究生培养单位提高研究生培养质量、营造研究生创新氛围、推动研究生创新创业教育改革的有力抓手，形成了</w:t>
      </w:r>
      <w:r w:rsidRPr="00346151">
        <w:rPr>
          <w:rFonts w:ascii="宋体" w:eastAsia="宋体" w:hAnsi="宋体" w:cs="宋体" w:hint="eastAsia"/>
          <w:color w:val="000000" w:themeColor="text1"/>
          <w:spacing w:val="8"/>
          <w:sz w:val="24"/>
          <w:szCs w:val="24"/>
        </w:rPr>
        <w:lastRenderedPageBreak/>
        <w:t>院系、学校、省级学位管理部门等层层组织参赛，地方政府、企业和行业协会等支持赛事的活跃局面。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540" w:lineRule="atLeast"/>
        <w:ind w:firstLine="645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仿宋_GB2312" w:eastAsia="仿宋_GB2312" w:hAnsi="微软雅黑" w:cs="宋体" w:hint="eastAsia"/>
          <w:color w:val="000000" w:themeColor="text1"/>
          <w:spacing w:val="8"/>
          <w:sz w:val="24"/>
          <w:szCs w:val="24"/>
        </w:rPr>
        <w:t>2018</w:t>
      </w:r>
      <w:r w:rsidRPr="00346151">
        <w:rPr>
          <w:rFonts w:ascii="宋体" w:eastAsia="宋体" w:hAnsi="宋体" w:cs="宋体" w:hint="eastAsia"/>
          <w:color w:val="000000" w:themeColor="text1"/>
          <w:spacing w:val="8"/>
          <w:sz w:val="24"/>
          <w:szCs w:val="24"/>
        </w:rPr>
        <w:t>年，系列大赛迈上新的台阶。系列大赛实现了“六个统一”：即统一启动，统一主办单位，统一形象标识，统一大赛官网，统一工作平台，统一征集承办单位，赛事整体形象进一步突出，品牌效应进一步显现。</w:t>
      </w:r>
      <w:r w:rsidRPr="00346151">
        <w:rPr>
          <w:rFonts w:ascii="仿宋_GB2312" w:eastAsia="仿宋_GB2312" w:hAnsi="微软雅黑" w:cs="宋体" w:hint="eastAsia"/>
          <w:color w:val="000000" w:themeColor="text1"/>
          <w:spacing w:val="8"/>
          <w:sz w:val="24"/>
          <w:szCs w:val="24"/>
        </w:rPr>
        <w:t>2018</w:t>
      </w:r>
      <w:r w:rsidRPr="00346151">
        <w:rPr>
          <w:rFonts w:ascii="宋体" w:eastAsia="宋体" w:hAnsi="宋体" w:cs="宋体" w:hint="eastAsia"/>
          <w:color w:val="000000" w:themeColor="text1"/>
          <w:spacing w:val="8"/>
          <w:sz w:val="24"/>
          <w:szCs w:val="24"/>
        </w:rPr>
        <w:t>年赛事数量、参赛和评审规模、参赛覆盖面均创新高。主题赛事的数量增加到</w:t>
      </w:r>
      <w:r w:rsidRPr="00346151">
        <w:rPr>
          <w:rFonts w:ascii="仿宋_GB2312" w:eastAsia="仿宋_GB2312" w:hAnsi="微软雅黑" w:cs="宋体" w:hint="eastAsia"/>
          <w:color w:val="000000" w:themeColor="text1"/>
          <w:spacing w:val="8"/>
          <w:sz w:val="24"/>
          <w:szCs w:val="24"/>
        </w:rPr>
        <w:t>10</w:t>
      </w:r>
      <w:r w:rsidRPr="00346151">
        <w:rPr>
          <w:rFonts w:ascii="宋体" w:eastAsia="宋体" w:hAnsi="宋体" w:cs="宋体" w:hint="eastAsia"/>
          <w:color w:val="000000" w:themeColor="text1"/>
          <w:spacing w:val="8"/>
          <w:sz w:val="24"/>
          <w:szCs w:val="24"/>
        </w:rPr>
        <w:t>项，吸引来自</w:t>
      </w:r>
      <w:r w:rsidRPr="00346151">
        <w:rPr>
          <w:rFonts w:ascii="仿宋_GB2312" w:eastAsia="仿宋_GB2312" w:hAnsi="微软雅黑" w:cs="宋体" w:hint="eastAsia"/>
          <w:color w:val="000000" w:themeColor="text1"/>
          <w:spacing w:val="8"/>
          <w:sz w:val="24"/>
          <w:szCs w:val="24"/>
        </w:rPr>
        <w:t>537</w:t>
      </w:r>
      <w:r w:rsidRPr="00346151">
        <w:rPr>
          <w:rFonts w:ascii="宋体" w:eastAsia="宋体" w:hAnsi="宋体" w:cs="宋体" w:hint="eastAsia"/>
          <w:color w:val="000000" w:themeColor="text1"/>
          <w:spacing w:val="8"/>
          <w:sz w:val="24"/>
          <w:szCs w:val="24"/>
        </w:rPr>
        <w:t>家研究生培养单位的</w:t>
      </w:r>
      <w:r w:rsidRPr="00346151">
        <w:rPr>
          <w:rFonts w:ascii="仿宋_GB2312" w:eastAsia="仿宋_GB2312" w:hAnsi="微软雅黑" w:cs="宋体" w:hint="eastAsia"/>
          <w:color w:val="000000" w:themeColor="text1"/>
          <w:spacing w:val="8"/>
          <w:sz w:val="24"/>
          <w:szCs w:val="24"/>
        </w:rPr>
        <w:t>8.18</w:t>
      </w:r>
      <w:r w:rsidRPr="00346151">
        <w:rPr>
          <w:rFonts w:ascii="宋体" w:eastAsia="宋体" w:hAnsi="宋体" w:cs="宋体" w:hint="eastAsia"/>
          <w:color w:val="000000" w:themeColor="text1"/>
          <w:spacing w:val="8"/>
          <w:sz w:val="24"/>
          <w:szCs w:val="24"/>
        </w:rPr>
        <w:t>万在学研究生参赛，参赛研究生同比增长</w:t>
      </w:r>
      <w:r w:rsidRPr="00346151">
        <w:rPr>
          <w:rFonts w:ascii="仿宋_GB2312" w:eastAsia="仿宋_GB2312" w:hAnsi="微软雅黑" w:cs="宋体" w:hint="eastAsia"/>
          <w:color w:val="000000" w:themeColor="text1"/>
          <w:spacing w:val="8"/>
          <w:sz w:val="24"/>
          <w:szCs w:val="24"/>
        </w:rPr>
        <w:t>23%</w:t>
      </w:r>
      <w:r w:rsidRPr="00346151">
        <w:rPr>
          <w:rFonts w:ascii="宋体" w:eastAsia="宋体" w:hAnsi="宋体" w:cs="宋体" w:hint="eastAsia"/>
          <w:color w:val="000000" w:themeColor="text1"/>
          <w:spacing w:val="8"/>
          <w:sz w:val="24"/>
          <w:szCs w:val="24"/>
        </w:rPr>
        <w:t>，</w:t>
      </w:r>
      <w:r w:rsidRPr="00346151">
        <w:rPr>
          <w:rFonts w:ascii="仿宋_GB2312" w:eastAsia="仿宋_GB2312" w:hAnsi="微软雅黑" w:cs="宋体" w:hint="eastAsia"/>
          <w:color w:val="000000" w:themeColor="text1"/>
          <w:spacing w:val="8"/>
          <w:sz w:val="24"/>
          <w:szCs w:val="24"/>
        </w:rPr>
        <w:t>9</w:t>
      </w:r>
      <w:r w:rsidRPr="00346151">
        <w:rPr>
          <w:rFonts w:ascii="宋体" w:eastAsia="宋体" w:hAnsi="宋体" w:cs="宋体" w:hint="eastAsia"/>
          <w:color w:val="000000" w:themeColor="text1"/>
          <w:spacing w:val="8"/>
          <w:sz w:val="24"/>
          <w:szCs w:val="24"/>
        </w:rPr>
        <w:t>成以上的“双一流”建设高校参赛。来自</w:t>
      </w:r>
      <w:r w:rsidRPr="00346151">
        <w:rPr>
          <w:rFonts w:ascii="仿宋_GB2312" w:eastAsia="仿宋_GB2312" w:hAnsi="微软雅黑" w:cs="宋体" w:hint="eastAsia"/>
          <w:color w:val="000000" w:themeColor="text1"/>
          <w:spacing w:val="8"/>
          <w:sz w:val="24"/>
          <w:szCs w:val="24"/>
        </w:rPr>
        <w:t>250</w:t>
      </w:r>
      <w:r w:rsidRPr="00346151">
        <w:rPr>
          <w:rFonts w:ascii="宋体" w:eastAsia="宋体" w:hAnsi="宋体" w:cs="宋体" w:hint="eastAsia"/>
          <w:color w:val="000000" w:themeColor="text1"/>
          <w:spacing w:val="8"/>
          <w:sz w:val="24"/>
          <w:szCs w:val="24"/>
        </w:rPr>
        <w:t>个研究生培养单位和</w:t>
      </w:r>
      <w:r w:rsidRPr="00346151">
        <w:rPr>
          <w:rFonts w:ascii="仿宋_GB2312" w:eastAsia="仿宋_GB2312" w:hAnsi="微软雅黑" w:cs="宋体" w:hint="eastAsia"/>
          <w:color w:val="000000" w:themeColor="text1"/>
          <w:spacing w:val="8"/>
          <w:sz w:val="24"/>
          <w:szCs w:val="24"/>
        </w:rPr>
        <w:t>71</w:t>
      </w:r>
      <w:r w:rsidRPr="00346151">
        <w:rPr>
          <w:rFonts w:ascii="宋体" w:eastAsia="宋体" w:hAnsi="宋体" w:cs="宋体" w:hint="eastAsia"/>
          <w:color w:val="000000" w:themeColor="text1"/>
          <w:spacing w:val="8"/>
          <w:sz w:val="24"/>
          <w:szCs w:val="24"/>
        </w:rPr>
        <w:t>个企业的近</w:t>
      </w:r>
      <w:r w:rsidRPr="00346151">
        <w:rPr>
          <w:rFonts w:ascii="仿宋_GB2312" w:eastAsia="仿宋_GB2312" w:hAnsi="微软雅黑" w:cs="宋体" w:hint="eastAsia"/>
          <w:color w:val="000000" w:themeColor="text1"/>
          <w:spacing w:val="8"/>
          <w:sz w:val="24"/>
          <w:szCs w:val="24"/>
        </w:rPr>
        <w:t>800</w:t>
      </w:r>
      <w:r w:rsidRPr="00346151">
        <w:rPr>
          <w:rFonts w:ascii="宋体" w:eastAsia="宋体" w:hAnsi="宋体" w:cs="宋体" w:hint="eastAsia"/>
          <w:color w:val="000000" w:themeColor="text1"/>
          <w:spacing w:val="8"/>
          <w:sz w:val="24"/>
          <w:szCs w:val="24"/>
        </w:rPr>
        <w:t>名专家参与评审，评审作品</w:t>
      </w:r>
      <w:r w:rsidRPr="00346151">
        <w:rPr>
          <w:rFonts w:ascii="仿宋_GB2312" w:eastAsia="仿宋_GB2312" w:hAnsi="微软雅黑" w:cs="宋体" w:hint="eastAsia"/>
          <w:color w:val="000000" w:themeColor="text1"/>
          <w:spacing w:val="8"/>
          <w:sz w:val="24"/>
          <w:szCs w:val="24"/>
        </w:rPr>
        <w:t>2.4</w:t>
      </w:r>
      <w:r w:rsidRPr="00346151">
        <w:rPr>
          <w:rFonts w:ascii="宋体" w:eastAsia="宋体" w:hAnsi="宋体" w:cs="宋体" w:hint="eastAsia"/>
          <w:color w:val="000000" w:themeColor="text1"/>
          <w:spacing w:val="8"/>
          <w:sz w:val="24"/>
          <w:szCs w:val="24"/>
        </w:rPr>
        <w:t>万余件。经过几年积累，大赛境外知名度持续增强，全年吸引来自美国、英国、德国等境外数十支队伍参赛以及来自香港地区的观摩队伍，为历年之最。</w:t>
      </w:r>
      <w:r w:rsidRPr="00346151">
        <w:rPr>
          <w:rFonts w:ascii="仿宋_GB2312" w:eastAsia="仿宋_GB2312" w:hAnsi="微软雅黑" w:cs="宋体" w:hint="eastAsia"/>
          <w:color w:val="000000" w:themeColor="text1"/>
          <w:spacing w:val="8"/>
          <w:sz w:val="24"/>
          <w:szCs w:val="24"/>
        </w:rPr>
        <w:br/>
      </w:r>
    </w:p>
    <w:p w:rsidR="00FE5C2D" w:rsidRPr="00346151" w:rsidRDefault="00FE5C2D" w:rsidP="00FE5C2D">
      <w:pPr>
        <w:adjustRightInd/>
        <w:snapToGrid/>
        <w:spacing w:after="0" w:line="440" w:lineRule="exact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346151">
        <w:rPr>
          <w:rFonts w:ascii="宋体" w:eastAsia="宋体" w:hAnsi="宋体" w:cs="宋体"/>
          <w:b/>
          <w:bCs/>
          <w:color w:val="000000" w:themeColor="text1"/>
          <w:sz w:val="24"/>
          <w:szCs w:val="24"/>
        </w:rPr>
        <w:t>中国研究生智慧城市技术与创意设计大赛</w:t>
      </w:r>
      <w:r w:rsidRPr="00346151">
        <w:rPr>
          <w:rFonts w:ascii="宋体" w:eastAsia="宋体" w:hAnsi="宋体" w:cs="宋体"/>
          <w:color w:val="000000" w:themeColor="text1"/>
          <w:sz w:val="24"/>
          <w:szCs w:val="24"/>
        </w:rPr>
        <w:br/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组委会秘书处：北京航空航天大学研究生院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联系人：</w:t>
      </w:r>
      <w:proofErr w:type="gramStart"/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陈前放</w:t>
      </w:r>
      <w:proofErr w:type="gramEnd"/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联系电话：010-82317785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邮箱：chenqianfang@buaa.edu.cn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645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2019年承办单位：同济大学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645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 系 人： 王玮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645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联系电话：021-65983244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645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邮    箱：pheobew@tongji.edu.cn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</w:p>
    <w:p w:rsidR="00FE5C2D" w:rsidRPr="00346151" w:rsidRDefault="00FE5C2D" w:rsidP="00FE5C2D">
      <w:pPr>
        <w:adjustRightInd/>
        <w:snapToGrid/>
        <w:spacing w:after="0" w:line="440" w:lineRule="exact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346151">
        <w:rPr>
          <w:rFonts w:ascii="宋体" w:eastAsia="宋体" w:hAnsi="宋体" w:cs="宋体"/>
          <w:b/>
          <w:bCs/>
          <w:color w:val="000000" w:themeColor="text1"/>
          <w:sz w:val="24"/>
          <w:szCs w:val="24"/>
        </w:rPr>
        <w:t>中国研究生未来飞行器创新大赛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组委会秘书处：西北工业大学研究生院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lastRenderedPageBreak/>
        <w:t>联系人：</w:t>
      </w:r>
      <w:proofErr w:type="gramStart"/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徐含乐</w:t>
      </w:r>
      <w:proofErr w:type="gramEnd"/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联系方式：029-88430605 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邮箱：xuhanle@nwpu.edu.cn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2019 年承办单位：厦门大学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 xml:space="preserve">联 系 人： </w:t>
      </w:r>
      <w:proofErr w:type="gramStart"/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殷春平</w:t>
      </w:r>
      <w:proofErr w:type="gramEnd"/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联系电话：0592-2182031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邮 箱：yin_chunping@xmu.edu.cn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</w:p>
    <w:p w:rsidR="00FE5C2D" w:rsidRPr="00346151" w:rsidRDefault="00FE5C2D" w:rsidP="00FE5C2D">
      <w:pPr>
        <w:adjustRightInd/>
        <w:snapToGrid/>
        <w:spacing w:after="0" w:line="440" w:lineRule="exact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346151">
        <w:rPr>
          <w:rFonts w:ascii="宋体" w:eastAsia="宋体" w:hAnsi="宋体" w:cs="宋体"/>
          <w:b/>
          <w:bCs/>
          <w:color w:val="000000" w:themeColor="text1"/>
          <w:sz w:val="24"/>
          <w:szCs w:val="24"/>
        </w:rPr>
        <w:t>中国研究生数学建模竞赛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组委会秘书处：东南大学研究生院(党委研究生工作部)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联系人：奚社新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联系电话：025-83795939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邮箱：shexinxi@seu.edu.cn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2019 年承办单位：福州大学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 系 人：刘勇进 梁飞豹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联系电话：0591-22865089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邮 箱：gmcm2019fzu@163.com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6"/>
          <w:szCs w:val="26"/>
        </w:rPr>
        <w:br/>
      </w:r>
    </w:p>
    <w:p w:rsidR="00FE5C2D" w:rsidRPr="00346151" w:rsidRDefault="00FE5C2D" w:rsidP="00FE5C2D">
      <w:pPr>
        <w:adjustRightInd/>
        <w:snapToGrid/>
        <w:spacing w:after="0" w:line="440" w:lineRule="exact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346151">
        <w:rPr>
          <w:rFonts w:ascii="宋体" w:eastAsia="宋体" w:hAnsi="宋体" w:cs="宋体"/>
          <w:b/>
          <w:bCs/>
          <w:color w:val="000000" w:themeColor="text1"/>
          <w:sz w:val="24"/>
          <w:szCs w:val="24"/>
        </w:rPr>
        <w:t>中国研究生电子设计竞赛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组委会秘书处：中国电子学会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联系人：何文丹 刘霆轩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联系电话：010-68600723 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邮箱：cieeda@163.com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2019年承办单位：南京市江北新区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</w:p>
    <w:p w:rsidR="00FE5C2D" w:rsidRPr="00346151" w:rsidRDefault="00FE5C2D" w:rsidP="00FE5C2D">
      <w:pPr>
        <w:adjustRightInd/>
        <w:snapToGrid/>
        <w:spacing w:after="0" w:line="440" w:lineRule="exact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346151">
        <w:rPr>
          <w:rFonts w:ascii="宋体" w:eastAsia="宋体" w:hAnsi="宋体" w:cs="宋体"/>
          <w:b/>
          <w:bCs/>
          <w:color w:val="000000" w:themeColor="text1"/>
          <w:sz w:val="24"/>
          <w:szCs w:val="24"/>
        </w:rPr>
        <w:lastRenderedPageBreak/>
        <w:t>中国研究生创“芯”大赛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组委会秘书处：清华海峡研究院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联系人：林剑春 何易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联系电话：0592-5776165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邮箱：cpicic@163.com</w:t>
      </w: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br/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2019年承办单位：杭州</w:t>
      </w:r>
      <w:proofErr w:type="gramStart"/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国家芯火双创</w:t>
      </w:r>
      <w:proofErr w:type="gramEnd"/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基地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 系 人：陈丽霞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联系电话：0571-86726360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邮    箱：incub@hicc.org.cn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</w:p>
    <w:p w:rsidR="00FE5C2D" w:rsidRPr="00346151" w:rsidRDefault="00FE5C2D" w:rsidP="00FE5C2D">
      <w:pPr>
        <w:adjustRightInd/>
        <w:snapToGrid/>
        <w:spacing w:after="0" w:line="440" w:lineRule="exact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346151">
        <w:rPr>
          <w:rFonts w:ascii="宋体" w:eastAsia="宋体" w:hAnsi="宋体" w:cs="宋体"/>
          <w:b/>
          <w:bCs/>
          <w:color w:val="000000" w:themeColor="text1"/>
          <w:sz w:val="24"/>
          <w:szCs w:val="24"/>
        </w:rPr>
        <w:t>中国研究生人工智能创新大赛</w:t>
      </w:r>
      <w:r w:rsidRPr="00346151">
        <w:rPr>
          <w:rFonts w:ascii="宋体" w:eastAsia="宋体" w:hAnsi="宋体" w:cs="宋体"/>
          <w:color w:val="000000" w:themeColor="text1"/>
          <w:sz w:val="24"/>
          <w:szCs w:val="24"/>
        </w:rPr>
        <w:t> 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组委会秘书处及2019年承办单位：浙江大学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 系 人：卢俏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联系电话：0571-88981402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邮    箱：cpipcai@163.com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</w:p>
    <w:p w:rsidR="00FE5C2D" w:rsidRPr="00346151" w:rsidRDefault="00FE5C2D" w:rsidP="00FE5C2D">
      <w:pPr>
        <w:adjustRightInd/>
        <w:snapToGrid/>
        <w:spacing w:after="0" w:line="440" w:lineRule="exact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346151">
        <w:rPr>
          <w:rFonts w:ascii="宋体" w:eastAsia="宋体" w:hAnsi="宋体" w:cs="宋体"/>
          <w:b/>
          <w:bCs/>
          <w:color w:val="000000" w:themeColor="text1"/>
          <w:sz w:val="24"/>
          <w:szCs w:val="24"/>
        </w:rPr>
        <w:t>中国研究生机器人创新设计大赛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组委会秘书处及2019年承办单位：哈尔滨工业大学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 系 人：李超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联系电话：</w:t>
      </w:r>
      <w:proofErr w:type="gramStart"/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18946094840  0451</w:t>
      </w:r>
      <w:proofErr w:type="gramEnd"/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-86416419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邮    箱：cpridc@163.com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</w:p>
    <w:p w:rsidR="00FE5C2D" w:rsidRPr="00346151" w:rsidRDefault="00FE5C2D" w:rsidP="00FE5C2D">
      <w:pPr>
        <w:adjustRightInd/>
        <w:snapToGrid/>
        <w:spacing w:after="0" w:line="440" w:lineRule="exact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346151">
        <w:rPr>
          <w:rFonts w:ascii="宋体" w:eastAsia="宋体" w:hAnsi="宋体" w:cs="宋体"/>
          <w:b/>
          <w:bCs/>
          <w:color w:val="000000" w:themeColor="text1"/>
          <w:sz w:val="24"/>
          <w:szCs w:val="24"/>
        </w:rPr>
        <w:t>中国研究生能源工程设计大赛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组委会秘书处及2019年承办单位：中国石油大学（北京）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 系 人：</w:t>
      </w:r>
      <w:proofErr w:type="gramStart"/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陆杭波</w:t>
      </w:r>
      <w:proofErr w:type="gramEnd"/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   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联系电话：010-89739893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lastRenderedPageBreak/>
        <w:t>邮    箱：nygc2019@ 163.com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</w:p>
    <w:p w:rsidR="00FE5C2D" w:rsidRPr="00346151" w:rsidRDefault="00FE5C2D" w:rsidP="00FE5C2D">
      <w:pPr>
        <w:adjustRightInd/>
        <w:snapToGrid/>
        <w:spacing w:after="0" w:line="440" w:lineRule="exact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346151">
        <w:rPr>
          <w:rFonts w:ascii="宋体" w:eastAsia="宋体" w:hAnsi="宋体" w:cs="宋体"/>
          <w:b/>
          <w:bCs/>
          <w:color w:val="000000" w:themeColor="text1"/>
          <w:sz w:val="24"/>
          <w:szCs w:val="24"/>
        </w:rPr>
        <w:t>中国研究生能源装备创新设计大赛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组委会秘书处及2019年承办单位：中国石油大学（华东）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联系人：于华帅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联系电话：0532-86981978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邮箱：yuhs@upc.edu.cn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</w:p>
    <w:p w:rsidR="00FE5C2D" w:rsidRPr="00346151" w:rsidRDefault="00FE5C2D" w:rsidP="00FE5C2D">
      <w:pPr>
        <w:adjustRightInd/>
        <w:snapToGrid/>
        <w:spacing w:after="0" w:line="440" w:lineRule="exact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346151">
        <w:rPr>
          <w:rFonts w:ascii="宋体" w:eastAsia="宋体" w:hAnsi="宋体" w:cs="宋体"/>
          <w:b/>
          <w:bCs/>
          <w:color w:val="000000" w:themeColor="text1"/>
          <w:sz w:val="24"/>
          <w:szCs w:val="24"/>
        </w:rPr>
        <w:t>中国研究生公共管理案例大赛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组委会秘书处：全国公共管理专业学位研究生教育指导委员会秘书处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联系人：于建</w:t>
      </w: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br/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联系电话：010-62519150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邮箱：mpa@mpa.org.cn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2019年承办单位：中山大学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 系 人：王晓茵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联系电话：020-39344585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邮    箱：mpa@mail.sysu.edu.cn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br/>
      </w:r>
    </w:p>
    <w:p w:rsidR="00FE5C2D" w:rsidRPr="00346151" w:rsidRDefault="00FE5C2D" w:rsidP="00FE5C2D">
      <w:pPr>
        <w:adjustRightInd/>
        <w:snapToGrid/>
        <w:spacing w:after="0" w:line="440" w:lineRule="exact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346151">
        <w:rPr>
          <w:rFonts w:ascii="宋体" w:eastAsia="宋体" w:hAnsi="宋体" w:cs="宋体"/>
          <w:b/>
          <w:bCs/>
          <w:color w:val="000000" w:themeColor="text1"/>
          <w:sz w:val="24"/>
          <w:szCs w:val="24"/>
        </w:rPr>
        <w:t>中国</w:t>
      </w:r>
      <w:proofErr w:type="spellStart"/>
      <w:r w:rsidRPr="00346151">
        <w:rPr>
          <w:rFonts w:ascii="宋体" w:eastAsia="宋体" w:hAnsi="宋体" w:cs="宋体"/>
          <w:b/>
          <w:bCs/>
          <w:color w:val="000000" w:themeColor="text1"/>
          <w:sz w:val="24"/>
          <w:szCs w:val="24"/>
        </w:rPr>
        <w:t>MPAcc</w:t>
      </w:r>
      <w:proofErr w:type="spellEnd"/>
      <w:r w:rsidRPr="00346151">
        <w:rPr>
          <w:rFonts w:ascii="宋体" w:eastAsia="宋体" w:hAnsi="宋体" w:cs="宋体"/>
          <w:b/>
          <w:bCs/>
          <w:color w:val="000000" w:themeColor="text1"/>
          <w:sz w:val="24"/>
          <w:szCs w:val="24"/>
        </w:rPr>
        <w:t>学生案例大赛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组委会秘书处：全国会计专业学位研究生教育指导委员会秘书处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联系人：王琪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联系电话：010-82509201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邮箱：mpacc@ruc.edu.cn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jc w:val="both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lastRenderedPageBreak/>
        <w:t>2019年承办单位：中南</w:t>
      </w:r>
      <w:proofErr w:type="gramStart"/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财经政法</w:t>
      </w:r>
      <w:proofErr w:type="gramEnd"/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大学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 系 人： 向传殿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联系电话：027-88387513</w:t>
      </w:r>
    </w:p>
    <w:p w:rsidR="00FE5C2D" w:rsidRPr="00346151" w:rsidRDefault="00FE5C2D" w:rsidP="00FE5C2D">
      <w:pPr>
        <w:shd w:val="clear" w:color="auto" w:fill="FFFFFF"/>
        <w:adjustRightInd/>
        <w:snapToGrid/>
        <w:spacing w:after="0" w:line="440" w:lineRule="exact"/>
        <w:ind w:firstLine="480"/>
        <w:rPr>
          <w:rFonts w:ascii="微软雅黑" w:hAnsi="微软雅黑" w:cs="宋体"/>
          <w:color w:val="000000" w:themeColor="text1"/>
          <w:spacing w:val="8"/>
          <w:sz w:val="26"/>
          <w:szCs w:val="26"/>
        </w:rPr>
      </w:pPr>
      <w:r w:rsidRPr="00346151">
        <w:rPr>
          <w:rFonts w:ascii="微软雅黑" w:hAnsi="微软雅黑" w:cs="宋体" w:hint="eastAsia"/>
          <w:color w:val="000000" w:themeColor="text1"/>
          <w:spacing w:val="8"/>
          <w:sz w:val="23"/>
          <w:szCs w:val="23"/>
        </w:rPr>
        <w:t>邮    箱：mpacc@vip.163.com</w:t>
      </w:r>
    </w:p>
    <w:p w:rsidR="00FE5C2D" w:rsidRDefault="00FE5C2D" w:rsidP="00FE5C2D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</w:pPr>
    </w:p>
    <w:p w:rsidR="00B81613" w:rsidRPr="00FE5C2D" w:rsidRDefault="00B81613"/>
    <w:sectPr w:rsidR="00B81613" w:rsidRPr="00FE5C2D" w:rsidSect="00B81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01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C2D"/>
    <w:rsid w:val="004C4714"/>
    <w:rsid w:val="00B81613"/>
    <w:rsid w:val="00FE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2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E5C2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2019-04-16T06:37:00Z</dcterms:created>
  <dcterms:modified xsi:type="dcterms:W3CDTF">2019-04-16T06:38:00Z</dcterms:modified>
</cp:coreProperties>
</file>